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62DB" w14:textId="48E86AE6" w:rsidR="00FA677A" w:rsidRPr="00FA677A" w:rsidRDefault="00FA677A" w:rsidP="00FA677A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  <w:r w:rsidRPr="00FA677A">
        <w:rPr>
          <w:rStyle w:val="normaltextrun"/>
          <w:rFonts w:ascii="Century Gothic" w:hAnsi="Century Gothic" w:cs="Segoe UI"/>
          <w:b/>
          <w:bCs/>
          <w:sz w:val="22"/>
          <w:szCs w:val="22"/>
        </w:rPr>
        <w:t>Candidate Statement</w:t>
      </w:r>
      <w:r w:rsidRPr="00FA677A">
        <w:rPr>
          <w:rStyle w:val="eop"/>
          <w:rFonts w:ascii="Century Gothic" w:hAnsi="Century Gothic" w:cs="Segoe UI"/>
          <w:sz w:val="22"/>
          <w:szCs w:val="22"/>
        </w:rPr>
        <w:t> </w:t>
      </w:r>
      <w:r w:rsidRPr="00FA677A">
        <w:rPr>
          <w:rStyle w:val="normaltextrun"/>
          <w:rFonts w:ascii="Century Gothic" w:hAnsi="Century Gothic" w:cs="Segoe UI"/>
          <w:b/>
          <w:bCs/>
          <w:sz w:val="22"/>
          <w:szCs w:val="22"/>
        </w:rPr>
        <w:t xml:space="preserve">- </w:t>
      </w:r>
      <w:r w:rsidRPr="00FA677A">
        <w:rPr>
          <w:rStyle w:val="normaltextrun"/>
          <w:rFonts w:ascii="Century Gothic" w:hAnsi="Century Gothic" w:cs="Segoe UI"/>
          <w:b/>
          <w:bCs/>
          <w:sz w:val="22"/>
          <w:szCs w:val="22"/>
        </w:rPr>
        <w:t xml:space="preserve">Dave Swanson </w:t>
      </w:r>
    </w:p>
    <w:p w14:paraId="7B955A31" w14:textId="77777777" w:rsidR="00FA677A" w:rsidRPr="00FA677A" w:rsidRDefault="00FA677A" w:rsidP="00FA677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</w:p>
    <w:p w14:paraId="08126206" w14:textId="77777777" w:rsidR="00FA677A" w:rsidRPr="00FA677A" w:rsidRDefault="00FA677A" w:rsidP="00FA677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FA677A">
        <w:rPr>
          <w:rStyle w:val="normaltextrun"/>
          <w:rFonts w:ascii="Century Gothic" w:hAnsi="Century Gothic" w:cs="Segoe UI"/>
          <w:sz w:val="22"/>
          <w:szCs w:val="22"/>
        </w:rPr>
        <w:t>I love the cooperative business model. I have worked with over 100 cooperatives in the past 40 years, including nearly</w:t>
      </w:r>
      <w:r w:rsidRPr="00FA677A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FA677A">
        <w:rPr>
          <w:rStyle w:val="normaltextrun"/>
          <w:rFonts w:ascii="Century Gothic" w:hAnsi="Century Gothic" w:cs="Segoe UI"/>
          <w:sz w:val="22"/>
          <w:szCs w:val="22"/>
        </w:rPr>
        <w:t>all of</w:t>
      </w:r>
      <w:r w:rsidRPr="00FA677A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FA677A">
        <w:rPr>
          <w:rStyle w:val="normaltextrun"/>
          <w:rFonts w:ascii="Century Gothic" w:hAnsi="Century Gothic" w:cs="Segoe UI"/>
          <w:sz w:val="22"/>
          <w:szCs w:val="22"/>
        </w:rPr>
        <w:t>the co-op sectors. I have served on the NCBA board for over 12 years. NCBA is uniquely situated (</w:t>
      </w:r>
      <w:proofErr w:type="spellStart"/>
      <w:r w:rsidRPr="00FA677A">
        <w:rPr>
          <w:rStyle w:val="normaltextrun"/>
          <w:rFonts w:ascii="Century Gothic" w:hAnsi="Century Gothic" w:cs="Segoe UI"/>
          <w:sz w:val="22"/>
          <w:szCs w:val="22"/>
        </w:rPr>
        <w:t>i</w:t>
      </w:r>
      <w:proofErr w:type="spellEnd"/>
      <w:r w:rsidRPr="00FA677A">
        <w:rPr>
          <w:rStyle w:val="normaltextrun"/>
          <w:rFonts w:ascii="Century Gothic" w:hAnsi="Century Gothic" w:cs="Segoe UI"/>
          <w:sz w:val="22"/>
          <w:szCs w:val="22"/>
        </w:rPr>
        <w:t>) to bring the strengths and practices of</w:t>
      </w:r>
      <w:r w:rsidRPr="00FA677A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FA677A">
        <w:rPr>
          <w:rStyle w:val="normaltextrun"/>
          <w:rFonts w:ascii="Century Gothic" w:hAnsi="Century Gothic" w:cs="Segoe UI"/>
          <w:sz w:val="22"/>
          <w:szCs w:val="22"/>
        </w:rPr>
        <w:t>all of</w:t>
      </w:r>
      <w:r w:rsidRPr="00FA677A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FA677A">
        <w:rPr>
          <w:rStyle w:val="normaltextrun"/>
          <w:rFonts w:ascii="Century Gothic" w:hAnsi="Century Gothic" w:cs="Segoe UI"/>
          <w:sz w:val="22"/>
          <w:szCs w:val="22"/>
        </w:rPr>
        <w:t>the different co-op sectors together, (ii) to provide forums for the co-op sectors to collaborate and support and learn from each other, and (iii) to promote continued development of new and better cooperatives and co-op sectors. In today’s focus on changing and improving the United States, NCBA is well-positioned to become stronger and to have a significant impact on use of the co-op model to improve the lives of all Americans.</w:t>
      </w:r>
      <w:r w:rsidRPr="00FA677A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063974D2" w14:textId="77777777" w:rsidR="00025DB8" w:rsidRDefault="00025DB8"/>
    <w:sectPr w:rsidR="0002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7A"/>
    <w:rsid w:val="00025DB8"/>
    <w:rsid w:val="00F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1B228"/>
  <w15:chartTrackingRefBased/>
  <w15:docId w15:val="{931DA5E4-25FB-BD4C-998B-728D5C7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67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A677A"/>
  </w:style>
  <w:style w:type="character" w:customStyle="1" w:styleId="eop">
    <w:name w:val="eop"/>
    <w:basedOn w:val="DefaultParagraphFont"/>
    <w:rsid w:val="00FA677A"/>
  </w:style>
  <w:style w:type="character" w:customStyle="1" w:styleId="apple-converted-space">
    <w:name w:val="apple-converted-space"/>
    <w:basedOn w:val="DefaultParagraphFont"/>
    <w:rsid w:val="00FA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Shinsato</dc:creator>
  <cp:keywords/>
  <dc:description/>
  <cp:lastModifiedBy>Isabelle Shinsato</cp:lastModifiedBy>
  <cp:revision>1</cp:revision>
  <dcterms:created xsi:type="dcterms:W3CDTF">2021-03-02T16:59:00Z</dcterms:created>
  <dcterms:modified xsi:type="dcterms:W3CDTF">2021-03-02T17:00:00Z</dcterms:modified>
</cp:coreProperties>
</file>